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6" w:rsidRDefault="00922D80">
      <w:pPr>
        <w:spacing w:after="40" w:line="240" w:lineRule="auto"/>
        <w:ind w:left="4399" w:right="0" w:firstLine="0"/>
        <w:jc w:val="left"/>
      </w:pPr>
      <w:r>
        <w:rPr>
          <w:rFonts w:ascii="Calibri" w:eastAsia="Calibri" w:hAnsi="Calibri" w:cs="Calibri"/>
          <w:noProof/>
          <w:position w:val="-26"/>
          <w:sz w:val="22"/>
          <w:lang w:val="en-US" w:eastAsia="en-US"/>
        </w:rPr>
        <w:drawing>
          <wp:anchor distT="0" distB="0" distL="114300" distR="114300" simplePos="0" relativeHeight="251658240" behindDoc="1" locked="0" layoutInCell="1" allowOverlap="1" wp14:anchorId="39A792B1" wp14:editId="6CB36198">
            <wp:simplePos x="0" y="0"/>
            <wp:positionH relativeFrom="column">
              <wp:posOffset>2924175</wp:posOffset>
            </wp:positionH>
            <wp:positionV relativeFrom="paragraph">
              <wp:posOffset>-698500</wp:posOffset>
            </wp:positionV>
            <wp:extent cx="600075" cy="698500"/>
            <wp:effectExtent l="0" t="0" r="9525" b="6350"/>
            <wp:wrapNone/>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98500"/>
                    </a:xfrm>
                    <a:prstGeom prst="rect">
                      <a:avLst/>
                    </a:prstGeom>
                  </pic:spPr>
                </pic:pic>
              </a:graphicData>
            </a:graphic>
            <wp14:sizeRelH relativeFrom="page">
              <wp14:pctWidth>0</wp14:pctWidth>
            </wp14:sizeRelH>
            <wp14:sizeRelV relativeFrom="page">
              <wp14:pctHeight>0</wp14:pctHeight>
            </wp14:sizeRelV>
          </wp:anchor>
        </w:drawing>
      </w:r>
      <w:r w:rsidR="00A575FE">
        <w:rPr>
          <w:sz w:val="28"/>
        </w:rPr>
        <w:t xml:space="preserve"> </w:t>
      </w:r>
    </w:p>
    <w:p w:rsidR="00A93690" w:rsidRDefault="00A575FE" w:rsidP="00922D80">
      <w:pPr>
        <w:pStyle w:val="NoSpacing"/>
        <w:jc w:val="center"/>
        <w:rPr>
          <w:b/>
        </w:rPr>
      </w:pPr>
      <w:r w:rsidRPr="00922D80">
        <w:rPr>
          <w:b/>
        </w:rPr>
        <w:t xml:space="preserve">Strike by CUPE 3903 and its Impact on Academic Activities: </w:t>
      </w:r>
    </w:p>
    <w:p w:rsidR="002752A6" w:rsidRPr="00922D80" w:rsidRDefault="00A575FE" w:rsidP="00922D80">
      <w:pPr>
        <w:pStyle w:val="NoSpacing"/>
        <w:jc w:val="center"/>
        <w:rPr>
          <w:b/>
        </w:rPr>
      </w:pPr>
      <w:r w:rsidRPr="00922D80">
        <w:rPr>
          <w:b/>
        </w:rPr>
        <w:t>Immediate Suspension of Most Academic Activities</w:t>
      </w:r>
    </w:p>
    <w:p w:rsidR="002752A6" w:rsidRPr="00922D80" w:rsidRDefault="002752A6" w:rsidP="00922D80">
      <w:pPr>
        <w:pStyle w:val="NoSpacing"/>
        <w:jc w:val="center"/>
        <w:rPr>
          <w:b/>
        </w:rPr>
      </w:pPr>
    </w:p>
    <w:p w:rsidR="002752A6" w:rsidRPr="00922D80" w:rsidRDefault="00A575FE" w:rsidP="00922D80">
      <w:pPr>
        <w:pStyle w:val="NoSpacing"/>
        <w:jc w:val="center"/>
        <w:rPr>
          <w:b/>
        </w:rPr>
      </w:pPr>
      <w:r w:rsidRPr="00922D80">
        <w:rPr>
          <w:b/>
        </w:rPr>
        <w:t>Communication from the Executive Committee of Senate</w:t>
      </w:r>
    </w:p>
    <w:p w:rsidR="002752A6" w:rsidRPr="00922D80" w:rsidRDefault="002752A6" w:rsidP="00922D80">
      <w:pPr>
        <w:pStyle w:val="NoSpacing"/>
        <w:jc w:val="center"/>
        <w:rPr>
          <w:b/>
        </w:rPr>
      </w:pPr>
    </w:p>
    <w:p w:rsidR="002752A6" w:rsidRPr="00922D80" w:rsidRDefault="00A575FE" w:rsidP="00922D80">
      <w:pPr>
        <w:pStyle w:val="NoSpacing"/>
        <w:jc w:val="center"/>
        <w:rPr>
          <w:b/>
        </w:rPr>
      </w:pPr>
      <w:r w:rsidRPr="00922D80">
        <w:rPr>
          <w:b/>
        </w:rPr>
        <w:t>March 3, 2015</w:t>
      </w:r>
    </w:p>
    <w:p w:rsidR="002752A6" w:rsidRDefault="00A575FE" w:rsidP="00922D80">
      <w:pPr>
        <w:spacing w:line="240" w:lineRule="auto"/>
        <w:ind w:left="0" w:right="0" w:firstLine="0"/>
      </w:pPr>
      <w:r>
        <w:t xml:space="preserve"> </w:t>
      </w:r>
    </w:p>
    <w:p w:rsidR="002752A6" w:rsidRDefault="00A575FE" w:rsidP="00922D80">
      <w:r>
        <w:t xml:space="preserve">Members of CUPE 3903 have begun a strike that has substantially disrupted academic activities at the University.  In accordance with the Senate’s </w:t>
      </w:r>
      <w:r>
        <w:rPr>
          <w:b/>
        </w:rPr>
        <w:t>Policy on the Academic Implications of Disruptions or Cessations of University Business Due to Labour Disputes or Other Causes,</w:t>
      </w:r>
      <w:r>
        <w:t xml:space="preserve"> the Executive Committee of Senate has decided that, at the outset, all classes, examinations and related instructional activities are </w:t>
      </w:r>
      <w:r>
        <w:rPr>
          <w:b/>
        </w:rPr>
        <w:t>suspended</w:t>
      </w:r>
      <w:r>
        <w:t xml:space="preserve">.  This suspension applies to </w:t>
      </w:r>
      <w:r>
        <w:rPr>
          <w:u w:val="single" w:color="000000"/>
        </w:rPr>
        <w:t>all</w:t>
      </w:r>
      <w:r>
        <w:t xml:space="preserve"> courses with the following exceptions: </w:t>
      </w:r>
    </w:p>
    <w:p w:rsidR="002752A6" w:rsidRDefault="00A575FE" w:rsidP="00922D80">
      <w:pPr>
        <w:spacing w:line="240" w:lineRule="auto"/>
        <w:ind w:left="0" w:right="0" w:firstLine="0"/>
      </w:pPr>
      <w:r>
        <w:t xml:space="preserve"> </w:t>
      </w:r>
    </w:p>
    <w:p w:rsidR="002752A6" w:rsidRDefault="00A575FE" w:rsidP="00922D80">
      <w:pPr>
        <w:numPr>
          <w:ilvl w:val="0"/>
          <w:numId w:val="1"/>
        </w:numPr>
        <w:ind w:hanging="360"/>
      </w:pPr>
      <w:r>
        <w:t xml:space="preserve">non-degree courses not involving CUPE 3903 members </w:t>
      </w:r>
    </w:p>
    <w:p w:rsidR="002752A6" w:rsidRDefault="00A575FE" w:rsidP="00922D80">
      <w:pPr>
        <w:numPr>
          <w:ilvl w:val="0"/>
          <w:numId w:val="1"/>
        </w:numPr>
        <w:ind w:hanging="360"/>
      </w:pPr>
      <w:r>
        <w:t>activities already scheduled off campus, such as off-campus courses, practicums, placements or internships not involving CUPE 3903 members (please check the University’s website and with your programs to determine if you are affected – see</w:t>
      </w:r>
      <w:hyperlink r:id="rId7">
        <w:r>
          <w:t xml:space="preserve"> </w:t>
        </w:r>
      </w:hyperlink>
      <w:bookmarkStart w:id="0" w:name="_GoBack"/>
      <w:r w:rsidR="00922D80" w:rsidRPr="00922D80">
        <w:rPr>
          <w:color w:val="auto"/>
        </w:rPr>
        <w:t>www.yorku.ca/labour2015</w:t>
      </w:r>
      <w:bookmarkEnd w:id="0"/>
      <w:r w:rsidR="00922D80">
        <w:t>)</w:t>
      </w:r>
    </w:p>
    <w:p w:rsidR="002752A6" w:rsidRDefault="00A575FE" w:rsidP="00922D80">
      <w:pPr>
        <w:numPr>
          <w:ilvl w:val="0"/>
          <w:numId w:val="1"/>
        </w:numPr>
        <w:ind w:hanging="360"/>
      </w:pPr>
      <w:r>
        <w:t xml:space="preserve">degree credit activities offered through the Osgoode Hall Law School at its downtown Toronto site </w:t>
      </w:r>
    </w:p>
    <w:p w:rsidR="002752A6" w:rsidRDefault="00A575FE" w:rsidP="00922D80">
      <w:pPr>
        <w:numPr>
          <w:ilvl w:val="0"/>
          <w:numId w:val="1"/>
        </w:numPr>
        <w:ind w:hanging="360"/>
      </w:pPr>
      <w:r>
        <w:t xml:space="preserve">graduate degree credit activities at the Schulich School of Business, including the Schulich Executive Education program and Schulich-Kellogg courses </w:t>
      </w:r>
    </w:p>
    <w:p w:rsidR="002752A6" w:rsidRDefault="00A575FE" w:rsidP="00922D80">
      <w:pPr>
        <w:spacing w:line="240" w:lineRule="auto"/>
        <w:ind w:left="0" w:right="0" w:firstLine="0"/>
      </w:pPr>
      <w:r>
        <w:t xml:space="preserve"> </w:t>
      </w:r>
    </w:p>
    <w:p w:rsidR="002752A6" w:rsidRDefault="00A575FE" w:rsidP="00922D80">
      <w:r>
        <w:t xml:space="preserve">It is not known how long the strike will last.  Changes to the list above may be required consistent with the principles as outlined in the Senate policy. </w:t>
      </w:r>
    </w:p>
    <w:p w:rsidR="002752A6" w:rsidRDefault="00A575FE" w:rsidP="00922D80">
      <w:pPr>
        <w:spacing w:line="240" w:lineRule="auto"/>
        <w:ind w:left="0" w:right="0" w:firstLine="0"/>
      </w:pPr>
      <w:r>
        <w:t xml:space="preserve"> </w:t>
      </w:r>
    </w:p>
    <w:p w:rsidR="002752A6" w:rsidRDefault="00A575FE" w:rsidP="00922D80">
      <w:r>
        <w:t xml:space="preserve">At the outset of the current disruption, the following steps have been taken:  </w:t>
      </w:r>
    </w:p>
    <w:p w:rsidR="002752A6" w:rsidRDefault="00A575FE" w:rsidP="00922D80">
      <w:pPr>
        <w:spacing w:line="240" w:lineRule="auto"/>
        <w:ind w:left="0" w:right="0" w:firstLine="0"/>
      </w:pPr>
      <w:r>
        <w:t xml:space="preserve"> </w:t>
      </w:r>
    </w:p>
    <w:p w:rsidR="002752A6" w:rsidRDefault="00A575FE" w:rsidP="00922D80">
      <w:pPr>
        <w:numPr>
          <w:ilvl w:val="0"/>
          <w:numId w:val="1"/>
        </w:numPr>
        <w:ind w:hanging="360"/>
      </w:pPr>
      <w:r>
        <w:t xml:space="preserve">the Registrar and other University administrators have informed counterparts in Canada about the disruption at York and will use their best efforts to ensure that due dates for applications are extended </w:t>
      </w:r>
    </w:p>
    <w:p w:rsidR="002752A6" w:rsidRDefault="00A575FE" w:rsidP="00922D80">
      <w:pPr>
        <w:numPr>
          <w:ilvl w:val="0"/>
          <w:numId w:val="1"/>
        </w:numPr>
        <w:ind w:hanging="360"/>
      </w:pPr>
      <w:r>
        <w:t xml:space="preserve">Senate Executive has developed a plan to monitor the situation and keep the community informed if and when additional changes are necessary </w:t>
      </w:r>
    </w:p>
    <w:p w:rsidR="002752A6" w:rsidRDefault="00A575FE" w:rsidP="00922D80">
      <w:pPr>
        <w:spacing w:line="240" w:lineRule="auto"/>
        <w:ind w:left="360" w:right="0" w:firstLine="0"/>
      </w:pPr>
      <w:r>
        <w:t xml:space="preserve"> </w:t>
      </w:r>
    </w:p>
    <w:p w:rsidR="002752A6" w:rsidRDefault="00A575FE" w:rsidP="00922D80">
      <w:r>
        <w:t xml:space="preserve">In the case of a disruption that is six days long or shorter (defined as short disruptions by the Policy) normal academic regulations apply to all courses and related instructional activities (e.g. grading options or sessional dates). Unless a disruption goes beyond six days, individual faculty members are in the best situation to determine the extent to which their courses, seminars, graduate supervision, labs and the like have been affected and to determine what remedial action may be required.  Only if the disruption goes beyond six days will it be necessary to implement more substantial remedial actions and to consider the adjustment of normal academic regulations.   </w:t>
      </w:r>
    </w:p>
    <w:p w:rsidR="002752A6" w:rsidRDefault="00A575FE" w:rsidP="00922D80">
      <w:pPr>
        <w:spacing w:line="240" w:lineRule="auto"/>
        <w:ind w:left="0" w:right="0" w:firstLine="0"/>
      </w:pPr>
      <w:r>
        <w:t xml:space="preserve"> </w:t>
      </w:r>
    </w:p>
    <w:p w:rsidR="002752A6" w:rsidRDefault="00A575FE" w:rsidP="00922D80">
      <w:r>
        <w:t xml:space="preserve">When a disruption of any length occurs, students are entitled to immunity from penalty, to reasonable extensions of deadlines and to other remedies deemed necessary that are consistent with the principle of academic integrity.  Such remedies do </w:t>
      </w:r>
      <w:r>
        <w:rPr>
          <w:u w:val="single" w:color="000000"/>
        </w:rPr>
        <w:t>not</w:t>
      </w:r>
      <w:r>
        <w:t xml:space="preserve"> alter academic standards.  At the same time, they do not guarantee students the same learning experience they would have received in the absence of a disruption.  Class schedules will not normally be reduced by more than the equivalent of one week. </w:t>
      </w:r>
    </w:p>
    <w:p w:rsidR="002752A6" w:rsidRDefault="00A575FE" w:rsidP="00922D80">
      <w:pPr>
        <w:spacing w:line="240" w:lineRule="auto"/>
        <w:ind w:left="0" w:right="0" w:firstLine="0"/>
      </w:pPr>
      <w:r>
        <w:t xml:space="preserve"> </w:t>
      </w:r>
    </w:p>
    <w:p w:rsidR="002752A6" w:rsidRDefault="00A575FE" w:rsidP="00922D80">
      <w:r>
        <w:t xml:space="preserve">Senate Executive urges members of the community to familiarize themselves with the Senate Policy, and to watch the University and Senate Websites for frequent updates. </w:t>
      </w:r>
    </w:p>
    <w:p w:rsidR="00922D80" w:rsidRDefault="00922D80" w:rsidP="00922D80">
      <w:pPr>
        <w:spacing w:line="240" w:lineRule="auto"/>
        <w:ind w:left="0" w:right="0" w:firstLine="0"/>
      </w:pPr>
    </w:p>
    <w:p w:rsidR="002752A6" w:rsidRDefault="00922D80" w:rsidP="00922D80">
      <w:pPr>
        <w:spacing w:line="240" w:lineRule="auto"/>
        <w:ind w:left="0" w:right="0" w:firstLine="0"/>
      </w:pPr>
      <w:r>
        <w:t xml:space="preserve">The </w:t>
      </w:r>
      <w:r w:rsidR="00A575FE">
        <w:t>Senate “Disruptions Policy”</w:t>
      </w:r>
      <w:r>
        <w:t xml:space="preserve"> can be accessed from this link</w:t>
      </w:r>
      <w:r w:rsidR="00A575FE">
        <w:t xml:space="preserve"> </w:t>
      </w:r>
    </w:p>
    <w:p w:rsidR="002752A6" w:rsidRDefault="00A575FE" w:rsidP="00922D80">
      <w:pPr>
        <w:spacing w:line="240" w:lineRule="auto"/>
        <w:ind w:left="0" w:right="0" w:firstLine="0"/>
      </w:pPr>
      <w:r>
        <w:t xml:space="preserve"> </w:t>
      </w:r>
    </w:p>
    <w:p w:rsidR="002752A6" w:rsidRDefault="00B118FF" w:rsidP="00922D80">
      <w:pPr>
        <w:spacing w:line="235" w:lineRule="auto"/>
        <w:ind w:left="0" w:right="0" w:firstLine="0"/>
      </w:pPr>
      <w:hyperlink r:id="rId8">
        <w:r w:rsidR="00A575FE">
          <w:rPr>
            <w:color w:val="0000FF"/>
            <w:sz w:val="20"/>
            <w:u w:val="single" w:color="0000FF"/>
          </w:rPr>
          <w:t>http://secretariat</w:t>
        </w:r>
      </w:hyperlink>
      <w:hyperlink r:id="rId9">
        <w:r w:rsidR="00A575FE">
          <w:rPr>
            <w:color w:val="0000FF"/>
            <w:sz w:val="20"/>
            <w:u w:val="single" w:color="0000FF"/>
          </w:rPr>
          <w:t>-</w:t>
        </w:r>
      </w:hyperlink>
      <w:hyperlink r:id="rId10">
        <w:r w:rsidR="00A575FE">
          <w:rPr>
            <w:color w:val="0000FF"/>
            <w:sz w:val="20"/>
            <w:u w:val="single" w:color="0000FF"/>
          </w:rPr>
          <w:t>policies.info.yorku.ca/policies/academic</w:t>
        </w:r>
      </w:hyperlink>
      <w:hyperlink r:id="rId11">
        <w:r w:rsidR="00A575FE">
          <w:rPr>
            <w:color w:val="0000FF"/>
            <w:sz w:val="20"/>
            <w:u w:val="single" w:color="0000FF"/>
          </w:rPr>
          <w:t>-</w:t>
        </w:r>
      </w:hyperlink>
      <w:hyperlink r:id="rId12">
        <w:r w:rsidR="00A575FE">
          <w:rPr>
            <w:color w:val="0000FF"/>
            <w:sz w:val="20"/>
            <w:u w:val="single" w:color="0000FF"/>
          </w:rPr>
          <w:t>implications</w:t>
        </w:r>
      </w:hyperlink>
      <w:hyperlink r:id="rId13">
        <w:r w:rsidR="00A575FE">
          <w:rPr>
            <w:color w:val="0000FF"/>
            <w:sz w:val="20"/>
            <w:u w:val="single" w:color="0000FF"/>
          </w:rPr>
          <w:t>-</w:t>
        </w:r>
      </w:hyperlink>
      <w:hyperlink r:id="rId14">
        <w:r w:rsidR="00A575FE">
          <w:rPr>
            <w:color w:val="0000FF"/>
            <w:sz w:val="20"/>
            <w:u w:val="single" w:color="0000FF"/>
          </w:rPr>
          <w:t>of</w:t>
        </w:r>
      </w:hyperlink>
      <w:hyperlink r:id="rId15">
        <w:r w:rsidR="00A575FE">
          <w:rPr>
            <w:color w:val="0000FF"/>
            <w:sz w:val="20"/>
            <w:u w:val="single" w:color="0000FF"/>
          </w:rPr>
          <w:t>-</w:t>
        </w:r>
      </w:hyperlink>
      <w:hyperlink r:id="rId16">
        <w:r w:rsidR="00A575FE">
          <w:rPr>
            <w:color w:val="0000FF"/>
            <w:sz w:val="20"/>
            <w:u w:val="single" w:color="0000FF"/>
          </w:rPr>
          <w:t>disruptions</w:t>
        </w:r>
      </w:hyperlink>
      <w:hyperlink r:id="rId17">
        <w:r w:rsidR="00A575FE">
          <w:rPr>
            <w:color w:val="0000FF"/>
            <w:sz w:val="20"/>
            <w:u w:val="single" w:color="0000FF"/>
          </w:rPr>
          <w:t>-</w:t>
        </w:r>
      </w:hyperlink>
      <w:hyperlink r:id="rId18">
        <w:r w:rsidR="00A575FE">
          <w:rPr>
            <w:color w:val="0000FF"/>
            <w:sz w:val="20"/>
            <w:u w:val="single" w:color="0000FF"/>
          </w:rPr>
          <w:t>or</w:t>
        </w:r>
      </w:hyperlink>
      <w:hyperlink r:id="rId19">
        <w:r w:rsidR="00A575FE">
          <w:rPr>
            <w:color w:val="0000FF"/>
            <w:sz w:val="20"/>
            <w:u w:val="single" w:color="0000FF"/>
          </w:rPr>
          <w:t>-</w:t>
        </w:r>
      </w:hyperlink>
      <w:hyperlink r:id="rId20">
        <w:r w:rsidR="00A575FE">
          <w:rPr>
            <w:color w:val="0000FF"/>
            <w:sz w:val="20"/>
            <w:u w:val="single" w:color="0000FF"/>
          </w:rPr>
          <w:t>cessations</w:t>
        </w:r>
      </w:hyperlink>
      <w:hyperlink r:id="rId21">
        <w:r w:rsidR="00A575FE">
          <w:rPr>
            <w:color w:val="0000FF"/>
            <w:sz w:val="20"/>
            <w:u w:val="single" w:color="0000FF"/>
          </w:rPr>
          <w:t>-</w:t>
        </w:r>
      </w:hyperlink>
      <w:hyperlink r:id="rId22">
        <w:r w:rsidR="00A575FE">
          <w:rPr>
            <w:color w:val="0000FF"/>
            <w:sz w:val="20"/>
            <w:u w:val="single" w:color="0000FF"/>
          </w:rPr>
          <w:t>of</w:t>
        </w:r>
      </w:hyperlink>
      <w:hyperlink r:id="rId23">
        <w:r w:rsidR="00A575FE">
          <w:rPr>
            <w:color w:val="0000FF"/>
            <w:sz w:val="20"/>
            <w:u w:val="single" w:color="0000FF"/>
          </w:rPr>
          <w:t>-</w:t>
        </w:r>
      </w:hyperlink>
      <w:hyperlink r:id="rId24">
        <w:r w:rsidR="00A575FE">
          <w:rPr>
            <w:color w:val="0000FF"/>
            <w:sz w:val="20"/>
            <w:u w:val="single" w:color="0000FF"/>
          </w:rPr>
          <w:t>university</w:t>
        </w:r>
      </w:hyperlink>
      <w:hyperlink r:id="rId25">
        <w:r w:rsidR="00A575FE">
          <w:rPr>
            <w:color w:val="0000FF"/>
            <w:sz w:val="20"/>
            <w:u w:val="single" w:color="0000FF"/>
          </w:rPr>
          <w:t>-</w:t>
        </w:r>
      </w:hyperlink>
      <w:hyperlink r:id="rId26">
        <w:r w:rsidR="00A575FE">
          <w:rPr>
            <w:color w:val="0000FF"/>
            <w:sz w:val="20"/>
            <w:u w:val="single" w:color="0000FF"/>
          </w:rPr>
          <w:t>business</w:t>
        </w:r>
      </w:hyperlink>
      <w:hyperlink r:id="rId27"/>
      <w:hyperlink r:id="rId28">
        <w:r w:rsidR="00A575FE">
          <w:rPr>
            <w:color w:val="0000FF"/>
            <w:sz w:val="20"/>
            <w:u w:val="single" w:color="0000FF"/>
          </w:rPr>
          <w:t>due</w:t>
        </w:r>
      </w:hyperlink>
      <w:hyperlink r:id="rId29">
        <w:r w:rsidR="00A575FE">
          <w:rPr>
            <w:color w:val="0000FF"/>
            <w:sz w:val="20"/>
            <w:u w:val="single" w:color="0000FF"/>
          </w:rPr>
          <w:t>-</w:t>
        </w:r>
      </w:hyperlink>
      <w:hyperlink r:id="rId30">
        <w:r w:rsidR="00A575FE">
          <w:rPr>
            <w:color w:val="0000FF"/>
            <w:sz w:val="20"/>
            <w:u w:val="single" w:color="0000FF"/>
          </w:rPr>
          <w:t>to</w:t>
        </w:r>
      </w:hyperlink>
      <w:hyperlink r:id="rId31">
        <w:r w:rsidR="00A575FE">
          <w:rPr>
            <w:color w:val="0000FF"/>
            <w:sz w:val="20"/>
            <w:u w:val="single" w:color="0000FF"/>
          </w:rPr>
          <w:t>-</w:t>
        </w:r>
      </w:hyperlink>
      <w:hyperlink r:id="rId32">
        <w:r w:rsidR="00A575FE">
          <w:rPr>
            <w:color w:val="0000FF"/>
            <w:sz w:val="20"/>
            <w:u w:val="single" w:color="0000FF"/>
          </w:rPr>
          <w:t>labour</w:t>
        </w:r>
      </w:hyperlink>
      <w:hyperlink r:id="rId33">
        <w:r w:rsidR="00A575FE">
          <w:rPr>
            <w:color w:val="0000FF"/>
            <w:sz w:val="20"/>
            <w:u w:val="single" w:color="0000FF"/>
          </w:rPr>
          <w:t>-</w:t>
        </w:r>
      </w:hyperlink>
      <w:hyperlink r:id="rId34">
        <w:r w:rsidR="00A575FE">
          <w:rPr>
            <w:color w:val="0000FF"/>
            <w:sz w:val="20"/>
            <w:u w:val="single" w:color="0000FF"/>
          </w:rPr>
          <w:t>disputes</w:t>
        </w:r>
      </w:hyperlink>
      <w:hyperlink r:id="rId35">
        <w:r w:rsidR="00A575FE">
          <w:rPr>
            <w:color w:val="0000FF"/>
            <w:sz w:val="20"/>
            <w:u w:val="single" w:color="0000FF"/>
          </w:rPr>
          <w:t>-</w:t>
        </w:r>
      </w:hyperlink>
      <w:hyperlink r:id="rId36">
        <w:r w:rsidR="00A575FE">
          <w:rPr>
            <w:color w:val="0000FF"/>
            <w:sz w:val="20"/>
            <w:u w:val="single" w:color="0000FF"/>
          </w:rPr>
          <w:t>or</w:t>
        </w:r>
      </w:hyperlink>
      <w:hyperlink r:id="rId37">
        <w:r w:rsidR="00A575FE">
          <w:rPr>
            <w:color w:val="0000FF"/>
            <w:sz w:val="20"/>
            <w:u w:val="single" w:color="0000FF"/>
          </w:rPr>
          <w:t>-</w:t>
        </w:r>
      </w:hyperlink>
      <w:hyperlink r:id="rId38">
        <w:r w:rsidR="00A575FE">
          <w:rPr>
            <w:color w:val="0000FF"/>
            <w:sz w:val="20"/>
            <w:u w:val="single" w:color="0000FF"/>
          </w:rPr>
          <w:t>other</w:t>
        </w:r>
      </w:hyperlink>
      <w:hyperlink r:id="rId39">
        <w:r w:rsidR="00A575FE">
          <w:rPr>
            <w:color w:val="0000FF"/>
            <w:sz w:val="20"/>
            <w:u w:val="single" w:color="0000FF"/>
          </w:rPr>
          <w:t>-</w:t>
        </w:r>
      </w:hyperlink>
      <w:hyperlink r:id="rId40">
        <w:r w:rsidR="00A575FE">
          <w:rPr>
            <w:color w:val="0000FF"/>
            <w:sz w:val="20"/>
            <w:u w:val="single" w:color="0000FF"/>
          </w:rPr>
          <w:t>causes</w:t>
        </w:r>
      </w:hyperlink>
      <w:hyperlink r:id="rId41">
        <w:r w:rsidR="00A575FE">
          <w:rPr>
            <w:color w:val="0000FF"/>
            <w:sz w:val="20"/>
            <w:u w:val="single" w:color="0000FF"/>
          </w:rPr>
          <w:t>-</w:t>
        </w:r>
      </w:hyperlink>
      <w:hyperlink r:id="rId42">
        <w:r w:rsidR="00A575FE">
          <w:rPr>
            <w:color w:val="0000FF"/>
            <w:sz w:val="20"/>
            <w:u w:val="single" w:color="0000FF"/>
          </w:rPr>
          <w:t>senate</w:t>
        </w:r>
      </w:hyperlink>
      <w:hyperlink r:id="rId43">
        <w:r w:rsidR="00A575FE">
          <w:rPr>
            <w:color w:val="0000FF"/>
            <w:sz w:val="20"/>
            <w:u w:val="single" w:color="0000FF"/>
          </w:rPr>
          <w:t>-</w:t>
        </w:r>
      </w:hyperlink>
      <w:hyperlink r:id="rId44">
        <w:r w:rsidR="00A575FE">
          <w:rPr>
            <w:color w:val="0000FF"/>
            <w:sz w:val="20"/>
            <w:u w:val="single" w:color="0000FF"/>
          </w:rPr>
          <w:t>policy</w:t>
        </w:r>
      </w:hyperlink>
      <w:hyperlink r:id="rId45">
        <w:r w:rsidR="00A575FE">
          <w:rPr>
            <w:color w:val="0000FF"/>
            <w:sz w:val="20"/>
            <w:u w:val="single" w:color="0000FF"/>
          </w:rPr>
          <w:t>-</w:t>
        </w:r>
      </w:hyperlink>
      <w:hyperlink r:id="rId46">
        <w:r w:rsidR="00A575FE">
          <w:rPr>
            <w:color w:val="0000FF"/>
            <w:sz w:val="20"/>
            <w:u w:val="single" w:color="0000FF"/>
          </w:rPr>
          <w:t>on</w:t>
        </w:r>
      </w:hyperlink>
      <w:hyperlink r:id="rId47">
        <w:r w:rsidR="00A575FE">
          <w:rPr>
            <w:color w:val="0000FF"/>
            <w:sz w:val="20"/>
            <w:u w:val="single" w:color="0000FF"/>
          </w:rPr>
          <w:t>-</w:t>
        </w:r>
      </w:hyperlink>
      <w:hyperlink r:id="rId48">
        <w:r w:rsidR="00A575FE">
          <w:rPr>
            <w:color w:val="0000FF"/>
            <w:sz w:val="20"/>
            <w:u w:val="single" w:color="0000FF"/>
          </w:rPr>
          <w:t>the/</w:t>
        </w:r>
      </w:hyperlink>
      <w:hyperlink r:id="rId49">
        <w:r w:rsidR="00A575FE">
          <w:rPr>
            <w:sz w:val="20"/>
          </w:rPr>
          <w:t xml:space="preserve"> </w:t>
        </w:r>
      </w:hyperlink>
    </w:p>
    <w:p w:rsidR="002752A6" w:rsidRDefault="00A575FE" w:rsidP="00922D80">
      <w:pPr>
        <w:spacing w:line="240" w:lineRule="auto"/>
        <w:ind w:left="0" w:right="0" w:firstLine="0"/>
      </w:pPr>
      <w:r>
        <w:t xml:space="preserve"> </w:t>
      </w:r>
    </w:p>
    <w:p w:rsidR="002752A6" w:rsidRDefault="00A575FE" w:rsidP="00922D80">
      <w:pPr>
        <w:spacing w:line="240" w:lineRule="auto"/>
        <w:ind w:left="0" w:right="0" w:firstLine="0"/>
      </w:pPr>
      <w:r>
        <w:t xml:space="preserve"> </w:t>
      </w:r>
    </w:p>
    <w:p w:rsidR="002752A6" w:rsidRDefault="00A575FE" w:rsidP="00922D80">
      <w:pPr>
        <w:spacing w:line="240" w:lineRule="auto"/>
        <w:ind w:left="0" w:right="0" w:firstLine="0"/>
      </w:pPr>
      <w:r>
        <w:t xml:space="preserve"> </w:t>
      </w:r>
      <w:r>
        <w:rPr>
          <w:b/>
        </w:rPr>
        <w:t>R</w:t>
      </w:r>
      <w:r>
        <w:rPr>
          <w:b/>
          <w:sz w:val="19"/>
        </w:rPr>
        <w:t xml:space="preserve">OXANNE </w:t>
      </w:r>
      <w:r>
        <w:rPr>
          <w:b/>
        </w:rPr>
        <w:t>M</w:t>
      </w:r>
      <w:r>
        <w:rPr>
          <w:b/>
          <w:sz w:val="19"/>
        </w:rPr>
        <w:t>YKITIUK</w:t>
      </w:r>
      <w:r>
        <w:rPr>
          <w:b/>
        </w:rPr>
        <w:t>,</w:t>
      </w:r>
      <w:r>
        <w:rPr>
          <w:b/>
          <w:sz w:val="19"/>
        </w:rPr>
        <w:t xml:space="preserve"> </w:t>
      </w:r>
      <w:r>
        <w:t xml:space="preserve">Chair of Senate, March 3, 2015  </w:t>
      </w:r>
    </w:p>
    <w:p w:rsidR="002752A6" w:rsidRDefault="00A575FE" w:rsidP="00922D80">
      <w:pPr>
        <w:spacing w:line="240" w:lineRule="auto"/>
        <w:ind w:left="0" w:right="0" w:firstLine="0"/>
      </w:pPr>
      <w:r>
        <w:t xml:space="preserve"> </w:t>
      </w:r>
    </w:p>
    <w:sectPr w:rsidR="002752A6">
      <w:pgSz w:w="12240" w:h="20160"/>
      <w:pgMar w:top="1440" w:right="65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01DD"/>
    <w:multiLevelType w:val="hybridMultilevel"/>
    <w:tmpl w:val="773CABA2"/>
    <w:lvl w:ilvl="0" w:tplc="035052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E8F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C291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0C9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0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0B4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C6E8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2AE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6A4C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A6"/>
    <w:rsid w:val="002752A6"/>
    <w:rsid w:val="00922D80"/>
    <w:rsid w:val="00A575FE"/>
    <w:rsid w:val="00A93690"/>
    <w:rsid w:val="00B11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6" w:lineRule="auto"/>
      <w:ind w:left="-5" w:right="-1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80"/>
    <w:pPr>
      <w:spacing w:after="0" w:line="240" w:lineRule="auto"/>
      <w:ind w:left="-5" w:right="-15" w:hanging="10"/>
      <w:jc w:val="both"/>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6" w:lineRule="auto"/>
      <w:ind w:left="-5" w:right="-1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80"/>
    <w:pPr>
      <w:spacing w:after="0" w:line="240" w:lineRule="auto"/>
      <w:ind w:left="-5" w:right="-15"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cretariat-policies.info.yorku.ca/policies/academic-implications-of-disruptions-or-cessations-of-university-business-due-to-labour-disputes-or-other-causes-senate-policy-on-the/" TargetMode="External"/><Relationship Id="rId18" Type="http://schemas.openxmlformats.org/officeDocument/2006/relationships/hyperlink" Target="http://secretariat-policies.info.yorku.ca/policies/academic-implications-of-disruptions-or-cessations-of-university-business-due-to-labour-disputes-or-other-causes-senate-policy-on-the/" TargetMode="External"/><Relationship Id="rId26" Type="http://schemas.openxmlformats.org/officeDocument/2006/relationships/hyperlink" Target="http://secretariat-policies.info.yorku.ca/policies/academic-implications-of-disruptions-or-cessations-of-university-business-due-to-labour-disputes-or-other-causes-senate-policy-on-the/" TargetMode="External"/><Relationship Id="rId39" Type="http://schemas.openxmlformats.org/officeDocument/2006/relationships/hyperlink" Target="http://secretariat-policies.info.yorku.ca/policies/academic-implications-of-disruptions-or-cessations-of-university-business-due-to-labour-disputes-or-other-causes-senate-policy-on-the/" TargetMode="External"/><Relationship Id="rId3" Type="http://schemas.microsoft.com/office/2007/relationships/stylesWithEffects" Target="stylesWithEffects.xml"/><Relationship Id="rId21" Type="http://schemas.openxmlformats.org/officeDocument/2006/relationships/hyperlink" Target="http://secretariat-policies.info.yorku.ca/policies/academic-implications-of-disruptions-or-cessations-of-university-business-due-to-labour-disputes-or-other-causes-senate-policy-on-the/" TargetMode="External"/><Relationship Id="rId34" Type="http://schemas.openxmlformats.org/officeDocument/2006/relationships/hyperlink" Target="http://secretariat-policies.info.yorku.ca/policies/academic-implications-of-disruptions-or-cessations-of-university-business-due-to-labour-disputes-or-other-causes-senate-policy-on-the/" TargetMode="External"/><Relationship Id="rId42" Type="http://schemas.openxmlformats.org/officeDocument/2006/relationships/hyperlink" Target="http://secretariat-policies.info.yorku.ca/policies/academic-implications-of-disruptions-or-cessations-of-university-business-due-to-labour-disputes-or-other-causes-senate-policy-on-the/" TargetMode="External"/><Relationship Id="rId47" Type="http://schemas.openxmlformats.org/officeDocument/2006/relationships/hyperlink" Target="http://secretariat-policies.info.yorku.ca/policies/academic-implications-of-disruptions-or-cessations-of-university-business-due-to-labour-disputes-or-other-causes-senate-policy-on-the/" TargetMode="External"/><Relationship Id="rId50" Type="http://schemas.openxmlformats.org/officeDocument/2006/relationships/fontTable" Target="fontTable.xml"/><Relationship Id="rId7" Type="http://schemas.openxmlformats.org/officeDocument/2006/relationships/hyperlink" Target="http://www.yorku.ca/index.html" TargetMode="External"/><Relationship Id="rId12" Type="http://schemas.openxmlformats.org/officeDocument/2006/relationships/hyperlink" Target="http://secretariat-policies.info.yorku.ca/policies/academic-implications-of-disruptions-or-cessations-of-university-business-due-to-labour-disputes-or-other-causes-senate-policy-on-the/" TargetMode="External"/><Relationship Id="rId17" Type="http://schemas.openxmlformats.org/officeDocument/2006/relationships/hyperlink" Target="http://secretariat-policies.info.yorku.ca/policies/academic-implications-of-disruptions-or-cessations-of-university-business-due-to-labour-disputes-or-other-causes-senate-policy-on-the/" TargetMode="External"/><Relationship Id="rId25" Type="http://schemas.openxmlformats.org/officeDocument/2006/relationships/hyperlink" Target="http://secretariat-policies.info.yorku.ca/policies/academic-implications-of-disruptions-or-cessations-of-university-business-due-to-labour-disputes-or-other-causes-senate-policy-on-the/" TargetMode="External"/><Relationship Id="rId33" Type="http://schemas.openxmlformats.org/officeDocument/2006/relationships/hyperlink" Target="http://secretariat-policies.info.yorku.ca/policies/academic-implications-of-disruptions-or-cessations-of-university-business-due-to-labour-disputes-or-other-causes-senate-policy-on-the/" TargetMode="External"/><Relationship Id="rId38" Type="http://schemas.openxmlformats.org/officeDocument/2006/relationships/hyperlink" Target="http://secretariat-policies.info.yorku.ca/policies/academic-implications-of-disruptions-or-cessations-of-university-business-due-to-labour-disputes-or-other-causes-senate-policy-on-the/" TargetMode="External"/><Relationship Id="rId46" Type="http://schemas.openxmlformats.org/officeDocument/2006/relationships/hyperlink" Target="http://secretariat-policies.info.yorku.ca/policies/academic-implications-of-disruptions-or-cessations-of-university-business-due-to-labour-disputes-or-other-causes-senate-policy-on-the/" TargetMode="External"/><Relationship Id="rId2" Type="http://schemas.openxmlformats.org/officeDocument/2006/relationships/styles" Target="styles.xml"/><Relationship Id="rId16" Type="http://schemas.openxmlformats.org/officeDocument/2006/relationships/hyperlink" Target="http://secretariat-policies.info.yorku.ca/policies/academic-implications-of-disruptions-or-cessations-of-university-business-due-to-labour-disputes-or-other-causes-senate-policy-on-the/" TargetMode="External"/><Relationship Id="rId20" Type="http://schemas.openxmlformats.org/officeDocument/2006/relationships/hyperlink" Target="http://secretariat-policies.info.yorku.ca/policies/academic-implications-of-disruptions-or-cessations-of-university-business-due-to-labour-disputes-or-other-causes-senate-policy-on-the/" TargetMode="External"/><Relationship Id="rId29" Type="http://schemas.openxmlformats.org/officeDocument/2006/relationships/hyperlink" Target="http://secretariat-policies.info.yorku.ca/policies/academic-implications-of-disruptions-or-cessations-of-university-business-due-to-labour-disputes-or-other-causes-senate-policy-on-the/" TargetMode="External"/><Relationship Id="rId41" Type="http://schemas.openxmlformats.org/officeDocument/2006/relationships/hyperlink" Target="http://secretariat-policies.info.yorku.ca/policies/academic-implications-of-disruptions-or-cessations-of-university-business-due-to-labour-disputes-or-other-causes-senate-policy-on-th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cretariat-policies.info.yorku.ca/policies/academic-implications-of-disruptions-or-cessations-of-university-business-due-to-labour-disputes-or-other-causes-senate-policy-on-the/" TargetMode="External"/><Relationship Id="rId24" Type="http://schemas.openxmlformats.org/officeDocument/2006/relationships/hyperlink" Target="http://secretariat-policies.info.yorku.ca/policies/academic-implications-of-disruptions-or-cessations-of-university-business-due-to-labour-disputes-or-other-causes-senate-policy-on-the/" TargetMode="External"/><Relationship Id="rId32" Type="http://schemas.openxmlformats.org/officeDocument/2006/relationships/hyperlink" Target="http://secretariat-policies.info.yorku.ca/policies/academic-implications-of-disruptions-or-cessations-of-university-business-due-to-labour-disputes-or-other-causes-senate-policy-on-the/" TargetMode="External"/><Relationship Id="rId37" Type="http://schemas.openxmlformats.org/officeDocument/2006/relationships/hyperlink" Target="http://secretariat-policies.info.yorku.ca/policies/academic-implications-of-disruptions-or-cessations-of-university-business-due-to-labour-disputes-or-other-causes-senate-policy-on-the/" TargetMode="External"/><Relationship Id="rId40" Type="http://schemas.openxmlformats.org/officeDocument/2006/relationships/hyperlink" Target="http://secretariat-policies.info.yorku.ca/policies/academic-implications-of-disruptions-or-cessations-of-university-business-due-to-labour-disputes-or-other-causes-senate-policy-on-the/" TargetMode="External"/><Relationship Id="rId45" Type="http://schemas.openxmlformats.org/officeDocument/2006/relationships/hyperlink" Target="http://secretariat-policies.info.yorku.ca/policies/academic-implications-of-disruptions-or-cessations-of-university-business-due-to-labour-disputes-or-other-causes-senate-policy-on-the/" TargetMode="External"/><Relationship Id="rId5" Type="http://schemas.openxmlformats.org/officeDocument/2006/relationships/webSettings" Target="webSettings.xml"/><Relationship Id="rId15" Type="http://schemas.openxmlformats.org/officeDocument/2006/relationships/hyperlink" Target="http://secretariat-policies.info.yorku.ca/policies/academic-implications-of-disruptions-or-cessations-of-university-business-due-to-labour-disputes-or-other-causes-senate-policy-on-the/" TargetMode="External"/><Relationship Id="rId23" Type="http://schemas.openxmlformats.org/officeDocument/2006/relationships/hyperlink" Target="http://secretariat-policies.info.yorku.ca/policies/academic-implications-of-disruptions-or-cessations-of-university-business-due-to-labour-disputes-or-other-causes-senate-policy-on-the/" TargetMode="External"/><Relationship Id="rId28" Type="http://schemas.openxmlformats.org/officeDocument/2006/relationships/hyperlink" Target="http://secretariat-policies.info.yorku.ca/policies/academic-implications-of-disruptions-or-cessations-of-university-business-due-to-labour-disputes-or-other-causes-senate-policy-on-the/" TargetMode="External"/><Relationship Id="rId36" Type="http://schemas.openxmlformats.org/officeDocument/2006/relationships/hyperlink" Target="http://secretariat-policies.info.yorku.ca/policies/academic-implications-of-disruptions-or-cessations-of-university-business-due-to-labour-disputes-or-other-causes-senate-policy-on-the/" TargetMode="External"/><Relationship Id="rId49" Type="http://schemas.openxmlformats.org/officeDocument/2006/relationships/hyperlink" Target="http://secretariat-policies.info.yorku.ca/policies/academic-implications-of-disruptions-or-cessations-of-university-business-due-to-labour-disputes-or-other-causes-senate-policy-on-the/" TargetMode="External"/><Relationship Id="rId10" Type="http://schemas.openxmlformats.org/officeDocument/2006/relationships/hyperlink" Target="http://secretariat-policies.info.yorku.ca/policies/academic-implications-of-disruptions-or-cessations-of-university-business-due-to-labour-disputes-or-other-causes-senate-policy-on-the/" TargetMode="External"/><Relationship Id="rId19" Type="http://schemas.openxmlformats.org/officeDocument/2006/relationships/hyperlink" Target="http://secretariat-policies.info.yorku.ca/policies/academic-implications-of-disruptions-or-cessations-of-university-business-due-to-labour-disputes-or-other-causes-senate-policy-on-the/" TargetMode="External"/><Relationship Id="rId31" Type="http://schemas.openxmlformats.org/officeDocument/2006/relationships/hyperlink" Target="http://secretariat-policies.info.yorku.ca/policies/academic-implications-of-disruptions-or-cessations-of-university-business-due-to-labour-disputes-or-other-causes-senate-policy-on-the/" TargetMode="External"/><Relationship Id="rId44" Type="http://schemas.openxmlformats.org/officeDocument/2006/relationships/hyperlink" Target="http://secretariat-policies.info.yorku.ca/policies/academic-implications-of-disruptions-or-cessations-of-university-business-due-to-labour-disputes-or-other-causes-senate-policy-on-the/" TargetMode="External"/><Relationship Id="rId4" Type="http://schemas.openxmlformats.org/officeDocument/2006/relationships/settings" Target="settings.xml"/><Relationship Id="rId9" Type="http://schemas.openxmlformats.org/officeDocument/2006/relationships/hyperlink" Target="http://secretariat-policies.info.yorku.ca/policies/academic-implications-of-disruptions-or-cessations-of-university-business-due-to-labour-disputes-or-other-causes-senate-policy-on-the/" TargetMode="External"/><Relationship Id="rId14" Type="http://schemas.openxmlformats.org/officeDocument/2006/relationships/hyperlink" Target="http://secretariat-policies.info.yorku.ca/policies/academic-implications-of-disruptions-or-cessations-of-university-business-due-to-labour-disputes-or-other-causes-senate-policy-on-the/" TargetMode="External"/><Relationship Id="rId22" Type="http://schemas.openxmlformats.org/officeDocument/2006/relationships/hyperlink" Target="http://secretariat-policies.info.yorku.ca/policies/academic-implications-of-disruptions-or-cessations-of-university-business-due-to-labour-disputes-or-other-causes-senate-policy-on-the/" TargetMode="External"/><Relationship Id="rId27" Type="http://schemas.openxmlformats.org/officeDocument/2006/relationships/hyperlink" Target="http://secretariat-policies.info.yorku.ca/policies/academic-implications-of-disruptions-or-cessations-of-university-business-due-to-labour-disputes-or-other-causes-senate-policy-on-the/" TargetMode="External"/><Relationship Id="rId30" Type="http://schemas.openxmlformats.org/officeDocument/2006/relationships/hyperlink" Target="http://secretariat-policies.info.yorku.ca/policies/academic-implications-of-disruptions-or-cessations-of-university-business-due-to-labour-disputes-or-other-causes-senate-policy-on-the/" TargetMode="External"/><Relationship Id="rId35" Type="http://schemas.openxmlformats.org/officeDocument/2006/relationships/hyperlink" Target="http://secretariat-policies.info.yorku.ca/policies/academic-implications-of-disruptions-or-cessations-of-university-business-due-to-labour-disputes-or-other-causes-senate-policy-on-the/" TargetMode="External"/><Relationship Id="rId43" Type="http://schemas.openxmlformats.org/officeDocument/2006/relationships/hyperlink" Target="http://secretariat-policies.info.yorku.ca/policies/academic-implications-of-disruptions-or-cessations-of-university-business-due-to-labour-disputes-or-other-causes-senate-policy-on-the/" TargetMode="External"/><Relationship Id="rId48" Type="http://schemas.openxmlformats.org/officeDocument/2006/relationships/hyperlink" Target="http://secretariat-policies.info.yorku.ca/policies/academic-implications-of-disruptions-or-cessations-of-university-business-due-to-labour-disputes-or-other-causes-senate-policy-on-the/" TargetMode="External"/><Relationship Id="rId8" Type="http://schemas.openxmlformats.org/officeDocument/2006/relationships/hyperlink" Target="http://secretariat-policies.info.yorku.ca/policies/academic-implications-of-disruptions-or-cessations-of-university-business-due-to-labour-disputes-or-other-causes-senate-policy-on-th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dc:creator>
  <cp:lastModifiedBy>ctsadmin</cp:lastModifiedBy>
  <cp:revision>2</cp:revision>
  <dcterms:created xsi:type="dcterms:W3CDTF">2015-03-03T13:46:00Z</dcterms:created>
  <dcterms:modified xsi:type="dcterms:W3CDTF">2015-03-03T13:46:00Z</dcterms:modified>
</cp:coreProperties>
</file>